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B8E9C" w14:textId="77777777" w:rsidR="006E3225" w:rsidRPr="00FA221F" w:rsidRDefault="006E3225" w:rsidP="006E322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221F">
        <w:rPr>
          <w:rFonts w:ascii="Times New Roman" w:hAnsi="Times New Roman" w:cs="Times New Roman"/>
          <w:b/>
          <w:sz w:val="28"/>
          <w:szCs w:val="28"/>
          <w:u w:val="single"/>
        </w:rPr>
        <w:t>ОСНОВЫ ФИЗИОЛОГИИ ПИТАНИЯ, САНИТАРИИ И ГИГИЕНЫ</w:t>
      </w:r>
    </w:p>
    <w:p w14:paraId="37BACAD1" w14:textId="77777777" w:rsidR="006E3225" w:rsidRDefault="006E3225" w:rsidP="006E32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2-86 01 01 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6E3225" w14:paraId="650AD6BF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8D18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88B09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3225" w14:paraId="1461C974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4E9A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5565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E3225" w14:paraId="345CD8EB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1EBE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A09F6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E3225" w14:paraId="4B4F0122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6BD6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7E0FC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E3225" w14:paraId="262E30AD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B4A2C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4523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3225" w14:paraId="46E6BEA3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11F9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44EFB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3225" w14:paraId="5391C5C9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49AF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38994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3225" w14:paraId="1B7FD02E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93C0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9FD87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E3225" w14:paraId="5B74A553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27AA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86C03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6E3225" w14:paraId="6D1F68E0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5345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24A0B" w14:textId="77777777" w:rsidR="006E3225" w:rsidRDefault="006E3225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14:paraId="69075441" w14:textId="77777777" w:rsidR="006E3225" w:rsidRPr="00E26F10" w:rsidRDefault="006E3225" w:rsidP="006E32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6F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9383D9E" w14:textId="77777777" w:rsidR="006E3225" w:rsidRPr="009203A7" w:rsidRDefault="006E3225" w:rsidP="006E32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предусматривает изучение эстетических основ профессиональной деятельности специалиста по социальной работе. </w:t>
      </w:r>
    </w:p>
    <w:p w14:paraId="5DA0C7D7" w14:textId="77777777" w:rsidR="006E3225" w:rsidRDefault="006E3225" w:rsidP="006E32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7C1F5D17" w14:textId="77777777" w:rsidR="006E3225" w:rsidRPr="00592AAD" w:rsidRDefault="006E3225" w:rsidP="006E3225">
      <w:pPr>
        <w:widowControl w:val="0"/>
        <w:tabs>
          <w:tab w:val="left" w:pos="54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овладение современными технологиями </w:t>
      </w:r>
      <w:r>
        <w:rPr>
          <w:rFonts w:ascii="Times New Roman" w:eastAsia="Calibri" w:hAnsi="Times New Roman" w:cs="Times New Roman"/>
          <w:sz w:val="28"/>
          <w:szCs w:val="28"/>
        </w:rPr>
        <w:t>организации питания, санитарии и гигиены</w:t>
      </w:r>
      <w:r w:rsidRPr="00592AAD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5A434153" w14:textId="77777777" w:rsidR="006E3225" w:rsidRPr="00592AAD" w:rsidRDefault="006E3225" w:rsidP="006E3225">
      <w:pPr>
        <w:widowControl w:val="0"/>
        <w:tabs>
          <w:tab w:val="left" w:pos="54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ознакомление с организационно-правовыми основами </w:t>
      </w:r>
      <w:r>
        <w:rPr>
          <w:rFonts w:ascii="Times New Roman" w:eastAsia="Calibri" w:hAnsi="Times New Roman" w:cs="Times New Roman"/>
          <w:sz w:val="28"/>
          <w:szCs w:val="28"/>
        </w:rPr>
        <w:t>организации питания, санитарии и гигиены</w:t>
      </w: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 в условиях различных форм социального обслуживания;</w:t>
      </w:r>
    </w:p>
    <w:p w14:paraId="612E04A9" w14:textId="77777777" w:rsidR="006E3225" w:rsidRPr="00C018B6" w:rsidRDefault="006E3225" w:rsidP="006E3225">
      <w:pPr>
        <w:widowControl w:val="0"/>
        <w:tabs>
          <w:tab w:val="left" w:pos="54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изучение комплекса практических мероприятий в области организации социальной работы в направлении организации питания, санитарии и гигиены</w:t>
      </w:r>
      <w:r w:rsidRPr="00592AA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D75BCBC" w14:textId="77777777" w:rsidR="006E3225" w:rsidRPr="00FA221F" w:rsidRDefault="006E3225" w:rsidP="006E3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</w:rPr>
        <w:tab/>
      </w:r>
      <w:r w:rsidRPr="00FA221F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«Основы физиологии питания, санитарии и гигиены»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21F">
        <w:rPr>
          <w:rFonts w:ascii="Times New Roman" w:hAnsi="Times New Roman" w:cs="Times New Roman"/>
          <w:sz w:val="28"/>
          <w:szCs w:val="28"/>
        </w:rPr>
        <w:t>учащиеся должны:</w:t>
      </w:r>
    </w:p>
    <w:p w14:paraId="68D63D01" w14:textId="77777777" w:rsidR="006E3225" w:rsidRPr="00FA221F" w:rsidRDefault="006E3225" w:rsidP="006E32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21F">
        <w:rPr>
          <w:rFonts w:ascii="Times New Roman" w:hAnsi="Times New Roman" w:cs="Times New Roman"/>
          <w:i/>
          <w:sz w:val="28"/>
          <w:szCs w:val="28"/>
        </w:rPr>
        <w:t>знать:</w:t>
      </w:r>
    </w:p>
    <w:p w14:paraId="7DEF3EDA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основные термины и понятия физиологии питания, санитарии и гигиены;</w:t>
      </w:r>
    </w:p>
    <w:p w14:paraId="5E4B3C30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правила личной гигиены;</w:t>
      </w:r>
    </w:p>
    <w:p w14:paraId="0750D52F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классификацию моющих средств, правила их хранения и применения;</w:t>
      </w:r>
    </w:p>
    <w:p w14:paraId="430F1416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основные правила проведения дезинфекции, дезинсекции, дератизации;</w:t>
      </w:r>
    </w:p>
    <w:p w14:paraId="348269AF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пищевые вещества и их значение для организма человека;</w:t>
      </w:r>
    </w:p>
    <w:p w14:paraId="0A1D2250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основные процессы обмена веществ в организме человека;</w:t>
      </w:r>
    </w:p>
    <w:p w14:paraId="1ABA1255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методы предотвращения порчи продуктов питания и готовой продукции;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F5E145A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суточную норму потребностей человека в питательных веществах;</w:t>
      </w:r>
    </w:p>
    <w:p w14:paraId="073FB9DC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физиологическую и пищевую ценность различных продуктов питания;</w:t>
      </w:r>
    </w:p>
    <w:p w14:paraId="32C9D576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нормы и принципы рационального сбалансированного питания населения;</w:t>
      </w:r>
    </w:p>
    <w:p w14:paraId="040ECD9D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назначение диетического (лечебного питания);</w:t>
      </w:r>
    </w:p>
    <w:p w14:paraId="46F2A6EC" w14:textId="77777777" w:rsidR="006E3225" w:rsidRPr="00FA221F" w:rsidRDefault="006E3225" w:rsidP="006E322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A221F">
        <w:rPr>
          <w:rFonts w:ascii="Times New Roman" w:hAnsi="Times New Roman" w:cs="Times New Roman"/>
          <w:i/>
          <w:sz w:val="28"/>
          <w:szCs w:val="28"/>
        </w:rPr>
        <w:tab/>
        <w:t>уметь:</w:t>
      </w:r>
    </w:p>
    <w:p w14:paraId="65FA8FFD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применять правила личной гигиены;</w:t>
      </w:r>
    </w:p>
    <w:p w14:paraId="5872B819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lastRenderedPageBreak/>
        <w:t>производить санитарную обработку оборудования и инвентаря, готовить растворы дезинфицирующих и моющих средств;</w:t>
      </w:r>
    </w:p>
    <w:p w14:paraId="440D7318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проводить органолептическую оценку безопасности пищевого сырья и продуктов;</w:t>
      </w:r>
    </w:p>
    <w:p w14:paraId="53053BA8" w14:textId="77777777" w:rsidR="006E3225" w:rsidRPr="00FA221F" w:rsidRDefault="006E3225" w:rsidP="006E3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221F">
        <w:rPr>
          <w:rFonts w:ascii="Times New Roman" w:hAnsi="Times New Roman" w:cs="Times New Roman"/>
          <w:sz w:val="28"/>
          <w:szCs w:val="28"/>
        </w:rPr>
        <w:t>рассчитывать энергетическую ценность блюд.</w:t>
      </w:r>
    </w:p>
    <w:p w14:paraId="0ACE7101" w14:textId="77777777" w:rsidR="006E3225" w:rsidRPr="00B160E3" w:rsidRDefault="006E3225" w:rsidP="006E322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B75B9D" w14:textId="3A4C692B" w:rsidR="00BC5BC8" w:rsidRPr="006E3225" w:rsidRDefault="00BC5BC8" w:rsidP="006E3225"/>
    <w:sectPr w:rsidR="00BC5BC8" w:rsidRPr="006E3225" w:rsidSect="001A0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1E"/>
    <w:rsid w:val="00021218"/>
    <w:rsid w:val="00027A62"/>
    <w:rsid w:val="0049781E"/>
    <w:rsid w:val="006E3225"/>
    <w:rsid w:val="007D1939"/>
    <w:rsid w:val="00B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D727"/>
  <w15:chartTrackingRefBased/>
  <w15:docId w15:val="{5EDC10B0-FCF1-4DF6-888C-488068DF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6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4AF3-9EAF-4654-91B0-F901A049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2</cp:revision>
  <dcterms:created xsi:type="dcterms:W3CDTF">2024-02-12T12:45:00Z</dcterms:created>
  <dcterms:modified xsi:type="dcterms:W3CDTF">2024-02-12T12:45:00Z</dcterms:modified>
</cp:coreProperties>
</file>